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CD4" w:rsidRPr="006F511D" w:rsidTr="00761536">
        <w:tc>
          <w:tcPr>
            <w:tcW w:w="4785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Рассмотрено: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                                             Утверждено:</w:t>
            </w:r>
          </w:p>
        </w:tc>
      </w:tr>
      <w:tr w:rsidR="00A41CD4" w:rsidRPr="006F511D" w:rsidTr="00761536">
        <w:tc>
          <w:tcPr>
            <w:tcW w:w="4785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на педагогическом совете                                                                             </w:t>
            </w:r>
          </w:p>
        </w:tc>
        <w:tc>
          <w:tcPr>
            <w:tcW w:w="4786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Мугунская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F511D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A41CD4" w:rsidRPr="006F511D" w:rsidTr="00761536">
        <w:tc>
          <w:tcPr>
            <w:tcW w:w="4785" w:type="dxa"/>
          </w:tcPr>
          <w:p w:rsidR="00A41CD4" w:rsidRPr="006F511D" w:rsidRDefault="00A41CD4" w:rsidP="00A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 протокол №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F511D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4</w:t>
            </w:r>
            <w:r w:rsidRPr="006F51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F511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6F511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                               общеобразовательная школа»</w:t>
            </w:r>
          </w:p>
        </w:tc>
      </w:tr>
      <w:tr w:rsidR="00A41CD4" w:rsidRPr="006F511D" w:rsidTr="00761536">
        <w:tc>
          <w:tcPr>
            <w:tcW w:w="4785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                             ______________Л.Н. Федорова</w:t>
            </w:r>
          </w:p>
        </w:tc>
      </w:tr>
      <w:tr w:rsidR="00A41CD4" w:rsidRPr="006F511D" w:rsidTr="00761536">
        <w:tc>
          <w:tcPr>
            <w:tcW w:w="4785" w:type="dxa"/>
          </w:tcPr>
          <w:p w:rsidR="00A41CD4" w:rsidRPr="006F511D" w:rsidRDefault="00A41CD4" w:rsidP="00761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41CD4" w:rsidRPr="006F511D" w:rsidRDefault="00A41CD4" w:rsidP="00A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11D">
              <w:rPr>
                <w:rFonts w:ascii="Times New Roman" w:hAnsi="Times New Roman" w:cs="Times New Roman"/>
              </w:rPr>
              <w:t xml:space="preserve">                              Приказ №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F511D">
              <w:rPr>
                <w:rFonts w:ascii="Times New Roman" w:hAnsi="Times New Roman" w:cs="Times New Roman"/>
              </w:rPr>
              <w:t xml:space="preserve">  от   2</w:t>
            </w:r>
            <w:r>
              <w:rPr>
                <w:rFonts w:ascii="Times New Roman" w:hAnsi="Times New Roman" w:cs="Times New Roman"/>
              </w:rPr>
              <w:t>5</w:t>
            </w:r>
            <w:r w:rsidRPr="006F51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6F511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6F511D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наставничестве в Муниципальном общеобразовательном учреждении «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Мугунская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00B5D" w:rsidRPr="00200B5D" w:rsidRDefault="00200B5D" w:rsidP="00200B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Положение «О наставничестве» (далее – Положение) в МОУ «</w:t>
      </w:r>
      <w:proofErr w:type="spell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Мугунская</w:t>
      </w:r>
      <w:proofErr w:type="spell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разработано в соответствие </w:t>
      </w:r>
      <w:proofErr w:type="gram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00B5D" w:rsidRPr="00200B5D" w:rsidRDefault="00200B5D" w:rsidP="00200B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Федеральным Законом «Об образовании в Российской Федерации» от 29.12.2012 года № 273-ФЗ; </w:t>
      </w:r>
    </w:p>
    <w:p w:rsidR="00200B5D" w:rsidRPr="00200B5D" w:rsidRDefault="00200B5D" w:rsidP="00200B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Распоряжением </w:t>
      </w:r>
      <w:proofErr w:type="spell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между</w:t>
      </w:r>
      <w:proofErr w:type="gram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обучающимися»; </w:t>
      </w:r>
    </w:p>
    <w:p w:rsidR="00200B5D" w:rsidRPr="00200B5D" w:rsidRDefault="00200B5D" w:rsidP="00200B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Письмом </w:t>
      </w:r>
      <w:proofErr w:type="spell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между</w:t>
      </w:r>
      <w:proofErr w:type="gram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обучающимися");</w:t>
      </w:r>
    </w:p>
    <w:p w:rsidR="00200B5D" w:rsidRPr="00200B5D" w:rsidRDefault="00200B5D" w:rsidP="00200B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- Уставом МОУ «</w:t>
      </w:r>
      <w:proofErr w:type="spellStart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>Мугунская</w:t>
      </w:r>
      <w:proofErr w:type="spellEnd"/>
      <w:r w:rsidRPr="00200B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Настоящее положение определяет цели, задачи и порядок организации наставничества.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Наставничество представляет собой форму передачи опыта, знаний, формирования навыков, компетенций   и ценностей через неформальное 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взаимообогащаюшее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основанное на доверии и партнёрстве. </w:t>
      </w:r>
    </w:p>
    <w:p w:rsidR="00200B5D" w:rsidRPr="00200B5D" w:rsidRDefault="00200B5D" w:rsidP="00200B5D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Целями наставничества являются: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адаптация в коллективе;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дисциплинированности, требовательности к себе и заинтересованности в результатах труда;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 улучшение показателей учащихся в образовательной, культурной, спортивной и иных сферах;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улучшение психологического климата в школе.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наставничества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Реализуемые формы программ наставничества: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«ученик - ученик»;</w:t>
      </w:r>
    </w:p>
    <w:p w:rsidR="00A41CD4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«учитель - учитель»; </w:t>
      </w:r>
    </w:p>
    <w:p w:rsidR="00200B5D" w:rsidRPr="00200B5D" w:rsidRDefault="00A41CD4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«учител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ученик»</w:t>
      </w:r>
      <w:r w:rsidR="00200B5D"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Форма наставничества «ученик – ученик»</w:t>
      </w:r>
      <w:r w:rsidR="00A41CD4">
        <w:rPr>
          <w:rFonts w:ascii="Times New Roman" w:eastAsia="Times New Roman" w:hAnsi="Times New Roman" w:cs="Times New Roman"/>
          <w:sz w:val="28"/>
          <w:szCs w:val="28"/>
          <w:lang w:eastAsia="ru-RU"/>
        </w:rPr>
        <w:t>,  «учитель - ученик»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взаимодействие учащихся, при котором один из учащихся имеет  более высокий уровень учебных результатов и обладает организаторскими и лидерскими качествами, позволяющими ему оказать весомое влияние на наставляемого</w:t>
      </w:r>
      <w:r w:rsidR="00A4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взаимодействие учителя и ученика для улучшения творческих успехов ученика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Целью такой формы наставничества является разносторонняя поддержка учащегося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Задачи: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помощь в реализации лидерского потенциала;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образовательных, творческих или спортивных результатов.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развитие гибких навыков и 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оказание помощи в адаптации к новым условиям среды;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создание комфортных условий и коммуникаций внутри образовательной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формирование устойчивого сообщества учащихся и сообщества благодарных выпускников.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Результаты: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повышение успеваемости и улучшение психоэмоционального фона внутри класса (группы) и школы;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численный рост посещаемости творческих кружков, объединений, спортивных секций;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количественный и качественный рост успешно реализованных образовательных и творческих проектов;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снижение числа учащихся, состоящих на учете в полиции, КДН и психоневрологических диспансерах;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снижение числа жалоб от родителей и педагогов, связанных с социальной незащищенностью и конфликтами внутри коллектива учащихся.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Портрет участников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Наставник: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учащийся,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муниципальных </w:t>
      </w:r>
      <w:bookmarkStart w:id="0" w:name="_GoBack"/>
      <w:bookmarkEnd w:id="0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 и соревнований, лидер класса (группы) или 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Наставляемый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Пассивный. Социально или ценностно дезориентированный учащийся,  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Активный. Учащийся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Варианты взаимодействия: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«равный – </w:t>
      </w: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равному</w:t>
      </w:r>
      <w:proofErr w:type="gram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Формы взаимодействия: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внеурочная деятельность;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«классные часы»;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диспут;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личная беседа;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консультации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творческие лаборатории;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подготовка к конкурсам, олимпиадам;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деловая игра;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мозговой штурм.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наставничества «учитель – учитель».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профессионального потенциала и уровня, а также создание комфортной профессиональной среды внутри школы, позволяющей реализовывать актуальные педагогические задачи на высоком уровне.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Задачи: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способствование формированию потребности заниматься анализом результатов своей профессиональной деятельности;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развитие интереса к методике построения и организации результативного учебного процесса;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ориентация начинающего педагога на творческое использование передового педагогического опыта в своей деятельности;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ускорение процесса профессионального становления педагога;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формирование сообщества школы (как часть педагогического).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Результаты: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высокий уровень включенности молодых (новых) специалистов в педагогическую работу, культурную жизнь школы;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усиление уверенности в собственных силах и развитие личного, творческого и педагогического потенциалов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повышение уровня удовлетворенности собственной работой и улучшение психоэмоционального состояния;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рост числа специалистов, желающих продолжать свою работу в качестве педагога в данном коллективе (школе);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рост числа собственных профессиональных работ: статей, исследований, методических практик молодого специалиста.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Портрет участников.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Наставник.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proofErr w:type="gram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Наставляемый.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учащимися,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школы. Педагог, находящийся в состоянии эмоционального выгорания, хронической усталости. 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Варианты взаимодействия: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Формы взаимодействия: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реализации программы повышения 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педагогических проектов для реализации в школе: конкурсы, курсы, творческие мастерские, школа молодого учителя, серия семинаров, разработка методического пособия.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Замена наставника производится в следующих случаях: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прекращение трудового договора с наставником;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просьба наставника или лица, в отношении которого осуществляется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неисполнение наставником функций наставничества или своих должностных 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иных обстоятельств, препятствующих осуществлению наставничества.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Срок наставничества, определенный приказом директора школы или иным документом, предусмотренным локальными актами школы,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  положением.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может включать: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мероприятия по ознакомлению лица, в отношении которого осуществляется наставничество, с рабочим местом и коллективом;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совокупность мер по профессиональной и должностной адаптации лица, в отношении которого осуществляется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изучение теоретических и практических вопросов, касающихся исполнения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выполнение лицом, в отношении которого осуществляется наставничество, практических заданий;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перечень мер по закреплению лицом, в отношении которого осуществляется наставничество, профессиональных знаний и навыков;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перечень мер по содействию в выполнении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другие мероприятия по наставничеству.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Лицо, в отношении которого осуществляется наставничество, знакомится с индивидуальным планом.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Результатами эффективной работы наставника считаются: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лица, в отношении которого осуществлялось </w:t>
      </w: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наставничество, практических навыков выполнения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применение лицом, в отношении которого осуществлялось наставничество, рациональных и безопасных приемов и методов труда;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положительная мотивация к профессиональной, учебной и иным родам деятельности и профессиональному и личностному развитию;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 целях поощрения наставника за осуществление наставничества работодатель вправе предусмотреть: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объявление благодарности, награждение почетной грамотой организации, вручение ценного подарка;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внесение предложения о включении в кадровый резерв для замещения вышестоящей должности;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внесение предложения о назначении на вышестоящую должность;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материальное поощрение (выплаты стимулирующего характера, установленные локальными нормативными актами организации);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Руководство наставничеством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наставничества возлагается на директора МОУ «</w:t>
      </w:r>
      <w:proofErr w:type="spell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Мугунская</w:t>
      </w:r>
      <w:proofErr w:type="spell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который осуществляет следующие функции: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определяет (предлагает) кандидатуры наставника;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определяет число лиц, в отношении которых наставник одновременно осуществляет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определяет (предлагает) срок наставничества;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утверждает индивидуальный план;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утверждает отчет о выполнении индивидуального плана лицом, в отношении которого осуществлялось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 создает необходимые условия для совместной работы наставника и лица, в отношении которого осуществляется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вносит предложения о замене наставника;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вносит предложения о поощрении наставника;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обеспечивает своевременное представление надлежаще оформленных документов по итогам наставничества.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наставника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Наставник имеет право: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знакомиться в установленном порядке с материалами личного дела лица или получать информацию о лице, в отношении которого осуществляется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вносить предложения куратору о создании условий для совместной работы;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вносить предложения куратору и директору школы о поощрении, наложении дисциплинарного взыскания на </w:t>
      </w: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осуществляется наставничество;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обращаться с заявлением к куратору и руководителю с просьбой о сложении с него обязанностей наставника;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Наставник обязан: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оказывать содействие лицу, в отношении которого осуществляется наставничество, в исполнении его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привлекать к участию в общественной жизни коллектива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 не реже 1 раза в месяц докладывать куратору и руководителю о </w:t>
      </w:r>
      <w:proofErr w:type="gramStart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достигнутых в процессе осуществления наставничества.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и обязанности лица,  в отношении которого осуществляется наставничество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Лицо, в отношении которого осуществляется наставничество, имеет право: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участвовать в составлении индивидуального плана;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обращаться к наставнику за помощью по вопросам, связанным с должностными и учебными обязанностями;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обращаться к куратору и руководителю с ходатайством о замене наставника.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Лицо, в отношении которого осуществляется наставничество, обязано: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выполнять мероприятия индивидуального плана в установленные в нем сроки;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соблюдать правила внутреннего трудового распорядка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выполнять указания и рекомендации наставника по исполнению должностных и учебных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совместно с наставником допущенные ошибки;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проявлять дисциплинированность, организованность и культуру в работе и учебе.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является локальным нормативным актом школы, принимается на педагогическом совете  и вводится в действие приказом директора школы.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 в настоящее Положение  оформляются в письменной форме в соответствии с действующим законодательство РФ и порядке предусмотренном пунктом 10.1 настоящего Положения.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Положение принимается на неопределенный срок.</w:t>
      </w:r>
    </w:p>
    <w:p w:rsidR="00200B5D" w:rsidRPr="00200B5D" w:rsidRDefault="00200B5D" w:rsidP="00200B5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После принятия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1424" w:rsidRDefault="00D71424"/>
    <w:sectPr w:rsidR="00D71424" w:rsidSect="003811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4E9"/>
    <w:multiLevelType w:val="multilevel"/>
    <w:tmpl w:val="29449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2160"/>
      </w:pPr>
      <w:rPr>
        <w:rFonts w:hint="default"/>
      </w:rPr>
    </w:lvl>
  </w:abstractNum>
  <w:abstractNum w:abstractNumId="1">
    <w:nsid w:val="5F7D7FCE"/>
    <w:multiLevelType w:val="multilevel"/>
    <w:tmpl w:val="901AD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5D"/>
    <w:rsid w:val="00200B5D"/>
    <w:rsid w:val="004341F4"/>
    <w:rsid w:val="00A41CD4"/>
    <w:rsid w:val="00D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Мугун Школа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Мугун</dc:creator>
  <cp:keywords/>
  <dc:description/>
  <cp:lastModifiedBy>Мугун</cp:lastModifiedBy>
  <cp:revision>2</cp:revision>
  <cp:lastPrinted>2021-06-25T02:16:00Z</cp:lastPrinted>
  <dcterms:created xsi:type="dcterms:W3CDTF">2021-06-10T01:43:00Z</dcterms:created>
  <dcterms:modified xsi:type="dcterms:W3CDTF">2021-06-25T02:17:00Z</dcterms:modified>
</cp:coreProperties>
</file>